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2F" w:rsidRPr="003E212F" w:rsidRDefault="003E212F" w:rsidP="003E212F">
      <w:pPr>
        <w:jc w:val="right"/>
        <w:rPr>
          <w:b w:val="0"/>
        </w:rPr>
      </w:pPr>
      <w:bookmarkStart w:id="0" w:name="_GoBack"/>
      <w:r w:rsidRPr="003E212F">
        <w:rPr>
          <w:b w:val="0"/>
        </w:rPr>
        <w:t>Załącznik nr 1 do zapytania ofertowego</w:t>
      </w:r>
    </w:p>
    <w:bookmarkEnd w:id="0"/>
    <w:p w:rsidR="003E212F" w:rsidRDefault="003E212F" w:rsidP="003E212F">
      <w:pPr>
        <w:jc w:val="right"/>
      </w:pPr>
    </w:p>
    <w:p w:rsidR="00EE6F0D" w:rsidRDefault="00E979AE">
      <w:r>
        <w:t>Kosztorys ofertowy</w:t>
      </w:r>
    </w:p>
    <w:tbl>
      <w:tblPr>
        <w:tblStyle w:val="TableGrid"/>
        <w:tblW w:w="9914" w:type="dxa"/>
        <w:tblInd w:w="-307" w:type="dxa"/>
        <w:tblCellMar>
          <w:top w:w="9" w:type="dxa"/>
          <w:left w:w="7" w:type="dxa"/>
          <w:bottom w:w="21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6646"/>
        <w:gridCol w:w="418"/>
        <w:gridCol w:w="615"/>
        <w:gridCol w:w="899"/>
        <w:gridCol w:w="873"/>
      </w:tblGrid>
      <w:tr w:rsidR="00EE6F0D">
        <w:trPr>
          <w:trHeight w:val="4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979AE">
            <w:pPr>
              <w:spacing w:after="131"/>
              <w:ind w:left="0"/>
            </w:pPr>
            <w:r>
              <w:rPr>
                <w:b w:val="0"/>
                <w:color w:val="F8F8F8"/>
                <w:sz w:val="1"/>
              </w:rPr>
              <w:t>&lt;-N</w:t>
            </w:r>
          </w:p>
          <w:p w:rsidR="00EE6F0D" w:rsidRDefault="00E979AE">
            <w:pPr>
              <w:spacing w:after="0"/>
              <w:ind w:left="132"/>
            </w:pPr>
            <w:r>
              <w:rPr>
                <w:sz w:val="17"/>
              </w:rPr>
              <w:t>Nr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979AE">
            <w:pPr>
              <w:spacing w:after="131"/>
              <w:ind w:left="0"/>
            </w:pPr>
            <w:r>
              <w:rPr>
                <w:b w:val="0"/>
                <w:color w:val="F8F8F8"/>
                <w:sz w:val="1"/>
              </w:rPr>
              <w:t>&lt;-O</w:t>
            </w:r>
          </w:p>
          <w:p w:rsidR="00EE6F0D" w:rsidRDefault="00E979AE">
            <w:pPr>
              <w:spacing w:after="0"/>
              <w:ind w:left="18"/>
              <w:jc w:val="center"/>
            </w:pPr>
            <w:r>
              <w:rPr>
                <w:sz w:val="17"/>
              </w:rPr>
              <w:t>Opis robót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979AE">
            <w:pPr>
              <w:spacing w:after="131"/>
              <w:ind w:left="0"/>
            </w:pPr>
            <w:r>
              <w:rPr>
                <w:b w:val="0"/>
                <w:color w:val="F8F8F8"/>
                <w:sz w:val="1"/>
              </w:rPr>
              <w:t>&lt;-J</w:t>
            </w:r>
          </w:p>
          <w:p w:rsidR="00EE6F0D" w:rsidRDefault="00E979AE">
            <w:pPr>
              <w:spacing w:after="0"/>
              <w:ind w:left="82"/>
              <w:jc w:val="both"/>
            </w:pPr>
            <w:proofErr w:type="spellStart"/>
            <w:r>
              <w:rPr>
                <w:sz w:val="17"/>
              </w:rPr>
              <w:t>Jm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979AE">
            <w:pPr>
              <w:spacing w:after="132"/>
              <w:ind w:left="0"/>
            </w:pPr>
            <w:r>
              <w:rPr>
                <w:b w:val="0"/>
                <w:color w:val="F8F8F8"/>
                <w:sz w:val="1"/>
              </w:rPr>
              <w:t>&lt;-I</w:t>
            </w:r>
          </w:p>
          <w:p w:rsidR="00EE6F0D" w:rsidRDefault="00E979AE">
            <w:pPr>
              <w:spacing w:after="0"/>
              <w:ind w:left="106"/>
            </w:pPr>
            <w:r>
              <w:rPr>
                <w:sz w:val="17"/>
              </w:rPr>
              <w:t>Ilo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979AE">
            <w:pPr>
              <w:spacing w:after="131"/>
              <w:ind w:left="0"/>
            </w:pPr>
            <w:r>
              <w:rPr>
                <w:b w:val="0"/>
                <w:color w:val="F8F8F8"/>
                <w:sz w:val="1"/>
              </w:rPr>
              <w:t>&lt;-C</w:t>
            </w:r>
          </w:p>
          <w:p w:rsidR="00EE6F0D" w:rsidRDefault="00E979AE">
            <w:pPr>
              <w:spacing w:after="0"/>
              <w:ind w:left="26"/>
              <w:jc w:val="both"/>
            </w:pPr>
            <w:r>
              <w:rPr>
                <w:sz w:val="17"/>
              </w:rPr>
              <w:t>Cena jedn.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EE6F0D" w:rsidRDefault="00E979AE">
            <w:pPr>
              <w:spacing w:after="132"/>
              <w:ind w:left="0"/>
            </w:pPr>
            <w:r>
              <w:rPr>
                <w:b w:val="0"/>
                <w:color w:val="F8F8F8"/>
                <w:sz w:val="1"/>
              </w:rPr>
              <w:t>&lt;-W</w:t>
            </w:r>
          </w:p>
          <w:p w:rsidR="00EE6F0D" w:rsidRDefault="00E979AE">
            <w:pPr>
              <w:spacing w:after="0"/>
              <w:ind w:left="0"/>
              <w:jc w:val="center"/>
            </w:pPr>
            <w:r>
              <w:rPr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 xml:space="preserve">ść </w:t>
            </w:r>
            <w:r>
              <w:rPr>
                <w:sz w:val="17"/>
              </w:rPr>
              <w:t>netto</w:t>
            </w:r>
          </w:p>
        </w:tc>
      </w:tr>
      <w:tr w:rsidR="00EE6F0D">
        <w:trPr>
          <w:trHeight w:val="73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66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  <w:jc w:val="both"/>
            </w:pPr>
            <w:r>
              <w:rPr>
                <w:sz w:val="19"/>
              </w:rPr>
              <w:t>"Usuwanie szkód powodziowych na lewym  wale przeciwpowodziowym</w:t>
            </w:r>
          </w:p>
          <w:p w:rsidR="00EE6F0D" w:rsidRDefault="00E979AE">
            <w:pPr>
              <w:spacing w:after="0"/>
              <w:ind w:left="22"/>
            </w:pPr>
            <w:r>
              <w:rPr>
                <w:sz w:val="19"/>
              </w:rPr>
              <w:t xml:space="preserve">potoku </w:t>
            </w:r>
            <w:r>
              <w:rPr>
                <w:rFonts w:ascii="Arial CE" w:eastAsia="Arial CE" w:hAnsi="Arial CE" w:cs="Arial CE"/>
                <w:sz w:val="19"/>
              </w:rPr>
              <w:t>Ś</w:t>
            </w:r>
            <w:r>
              <w:rPr>
                <w:sz w:val="19"/>
              </w:rPr>
              <w:t>cieklec  w km 2+200 - 2+300 w zakresie zabudowy i uszczelnienia wału wraz z  ubezpieczeniem"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45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sz w:val="18"/>
              </w:rPr>
              <w:t xml:space="preserve">Lewy wał potoku </w:t>
            </w:r>
            <w:r>
              <w:rPr>
                <w:rFonts w:ascii="Arial CE" w:eastAsia="Arial CE" w:hAnsi="Arial CE" w:cs="Arial CE"/>
                <w:sz w:val="18"/>
              </w:rPr>
              <w:t>Ś</w:t>
            </w:r>
            <w:r>
              <w:rPr>
                <w:sz w:val="18"/>
              </w:rPr>
              <w:t>cieklec w km 2+200 - 2+300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Wykoszenie porostów, 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cznie ze skarp, porost g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sty, twardy z wygrabieniem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154"/>
            </w:pPr>
            <w:r>
              <w:rPr>
                <w:b w:val="0"/>
                <w:sz w:val="17"/>
              </w:rPr>
              <w:t>500,0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1.2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Wykop mechaniczny z 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 xml:space="preserve">cznym </w:t>
            </w:r>
            <w:proofErr w:type="spellStart"/>
            <w:r>
              <w:rPr>
                <w:b w:val="0"/>
                <w:sz w:val="17"/>
              </w:rPr>
              <w:t>dokopem</w:t>
            </w:r>
            <w:proofErr w:type="spellEnd"/>
            <w:r>
              <w:rPr>
                <w:b w:val="0"/>
                <w:sz w:val="17"/>
              </w:rPr>
              <w:t>, plantowaniem skarp i rozplantowaniem urobku, kategoria gruntu 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54,0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1.3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czne usuniecie warstwy ziemi urodzajnej (humusu), grubo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ść</w:t>
            </w:r>
            <w:r>
              <w:rPr>
                <w:b w:val="0"/>
                <w:sz w:val="17"/>
              </w:rPr>
              <w:t xml:space="preserve"> warstwy do 15cm, z przerzutem, humus z darni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ą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154"/>
            </w:pPr>
            <w:r>
              <w:rPr>
                <w:b w:val="0"/>
                <w:sz w:val="17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1.4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Dowóz i zakup ziemi na zasypanie ubytków w korpusie wału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30,0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1.5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Formowanie i zag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szczenie korpusu wału z gruntu zło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ż</w:t>
            </w:r>
            <w:r>
              <w:rPr>
                <w:b w:val="0"/>
                <w:sz w:val="17"/>
              </w:rPr>
              <w:t>onego w odkładzie, zag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szczenie 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czne, gruntu warstwami 20cm, kategoria gruntu III,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84,0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1.6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Roboty ziemne poprzeczne na przerzut z wbudowaniem ziemi w nasyp, kategoria gruntu III - profilowanie skarp wału, wykop pod ubezpieczenie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54,0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1.7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Wzmacnianie powierzchni skarp geowłókninami, sposób 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czny, geowłóknina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154"/>
            </w:pPr>
            <w:r>
              <w:rPr>
                <w:b w:val="0"/>
                <w:sz w:val="17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1.8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Zabezpieczenie wyrwy w skarpie wału - wykonanie materacy siatkowo-kamiennych, materac o wymiarach 5,0 x 2,0 x 0,23 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6F0D" w:rsidRDefault="00E979AE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41,4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1.9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Plantowanie (obrobienie na czysto), skarp i korony nasypów, kategoria gruntu I-III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154"/>
            </w:pPr>
            <w:r>
              <w:rPr>
                <w:b w:val="0"/>
                <w:sz w:val="17"/>
              </w:rPr>
              <w:t>360,0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1.10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Obsianie skarp w ziemi urodzajnej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154"/>
            </w:pPr>
            <w:r>
              <w:rPr>
                <w:b w:val="0"/>
                <w:sz w:val="17"/>
              </w:rPr>
              <w:t>270,0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1.11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Darniowanie, skarp na płask bez humusu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90,0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WARTO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ŚĆ</w:t>
            </w:r>
            <w:r>
              <w:rPr>
                <w:b w:val="0"/>
                <w:sz w:val="17"/>
              </w:rPr>
              <w:t xml:space="preserve"> NETTO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VAT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  <w:tr w:rsidR="00EE6F0D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979AE">
            <w:pPr>
              <w:spacing w:after="0"/>
              <w:ind w:left="22"/>
            </w:pPr>
            <w:r>
              <w:rPr>
                <w:b w:val="0"/>
                <w:sz w:val="17"/>
              </w:rPr>
              <w:t>WARTO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ŚĆ</w:t>
            </w:r>
            <w:r>
              <w:rPr>
                <w:b w:val="0"/>
                <w:sz w:val="17"/>
              </w:rPr>
              <w:t xml:space="preserve"> BRUTTO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EE6F0D" w:rsidRDefault="00EE6F0D">
            <w:pPr>
              <w:spacing w:after="160"/>
              <w:ind w:left="0"/>
            </w:pPr>
          </w:p>
        </w:tc>
      </w:tr>
    </w:tbl>
    <w:p w:rsidR="00E979AE" w:rsidRDefault="00E979AE"/>
    <w:sectPr w:rsidR="00E979AE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D"/>
    <w:rsid w:val="003E212F"/>
    <w:rsid w:val="00E7348A"/>
    <w:rsid w:val="00E979AE"/>
    <w:rsid w:val="00E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ADCB3-51D6-40DB-8020-8611444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6"/>
      <w:ind w:left="354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kosztorysu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subject/>
  <dc:creator>Mariusz Gołąb</dc:creator>
  <cp:keywords/>
  <cp:lastModifiedBy>Wojciech Skalny</cp:lastModifiedBy>
  <cp:revision>2</cp:revision>
  <dcterms:created xsi:type="dcterms:W3CDTF">2019-10-22T11:13:00Z</dcterms:created>
  <dcterms:modified xsi:type="dcterms:W3CDTF">2019-10-22T11:13:00Z</dcterms:modified>
</cp:coreProperties>
</file>